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12" w:rsidRPr="009C499E" w:rsidRDefault="00382106" w:rsidP="00AD4A37">
      <w:pPr>
        <w:pStyle w:val="Heading1"/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C499E">
        <w:rPr>
          <w:rFonts w:cs="B Zar" w:hint="cs"/>
          <w:b/>
          <w:bCs/>
          <w:sz w:val="24"/>
          <w:szCs w:val="24"/>
          <w:rtl/>
          <w:lang w:bidi="fa-IR"/>
        </w:rPr>
        <w:t xml:space="preserve">فقر </w:t>
      </w:r>
      <w:r w:rsidR="00AF691F" w:rsidRPr="009C499E">
        <w:rPr>
          <w:rFonts w:cs="B Zar" w:hint="cs"/>
          <w:b/>
          <w:bCs/>
          <w:sz w:val="24"/>
          <w:szCs w:val="24"/>
          <w:rtl/>
          <w:lang w:bidi="fa-IR"/>
        </w:rPr>
        <w:t xml:space="preserve">مردم </w:t>
      </w:r>
      <w:r w:rsidRPr="009C499E">
        <w:rPr>
          <w:rFonts w:cs="B Zar" w:hint="cs"/>
          <w:b/>
          <w:bCs/>
          <w:sz w:val="24"/>
          <w:szCs w:val="24"/>
          <w:rtl/>
          <w:lang w:bidi="fa-IR"/>
        </w:rPr>
        <w:t>و دلال</w:t>
      </w:r>
      <w:r w:rsidR="00AD4A37" w:rsidRPr="009C499E">
        <w:rPr>
          <w:rFonts w:cs="B Zar" w:hint="cs"/>
          <w:b/>
          <w:bCs/>
          <w:sz w:val="24"/>
          <w:szCs w:val="24"/>
          <w:rtl/>
          <w:lang w:bidi="fa-IR"/>
        </w:rPr>
        <w:t xml:space="preserve">ان </w:t>
      </w:r>
      <w:r w:rsidR="00AD4A37" w:rsidRPr="009C499E">
        <w:rPr>
          <w:rFonts w:cs="B Zar"/>
          <w:b/>
          <w:bCs/>
          <w:sz w:val="24"/>
          <w:szCs w:val="24"/>
          <w:rtl/>
          <w:lang w:bidi="fa-IR"/>
        </w:rPr>
        <w:t>خرید</w:t>
      </w:r>
      <w:r w:rsidR="00F9586C" w:rsidRPr="009C499E">
        <w:rPr>
          <w:rFonts w:cs="B Zar"/>
          <w:b/>
          <w:bCs/>
          <w:sz w:val="24"/>
          <w:szCs w:val="24"/>
          <w:rtl/>
          <w:lang w:bidi="fa-IR"/>
        </w:rPr>
        <w:t xml:space="preserve"> و فرو</w:t>
      </w:r>
      <w:r w:rsidR="00AD4A37" w:rsidRPr="009C499E">
        <w:rPr>
          <w:rFonts w:cs="B Zar" w:hint="cs"/>
          <w:b/>
          <w:bCs/>
          <w:sz w:val="24"/>
          <w:szCs w:val="24"/>
          <w:rtl/>
          <w:lang w:bidi="fa-IR"/>
        </w:rPr>
        <w:t>ش</w:t>
      </w:r>
      <w:r w:rsidR="00F9586C" w:rsidRPr="009C499E">
        <w:rPr>
          <w:rFonts w:cs="B Zar"/>
          <w:b/>
          <w:bCs/>
          <w:sz w:val="24"/>
          <w:szCs w:val="24"/>
          <w:rtl/>
          <w:lang w:bidi="fa-IR"/>
        </w:rPr>
        <w:t xml:space="preserve"> گرده در هرات</w:t>
      </w:r>
    </w:p>
    <w:p w:rsidR="00F9586C" w:rsidRPr="009C499E" w:rsidRDefault="00DC4536" w:rsidP="00DC4536">
      <w:pPr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>
        <w:rPr>
          <w:rFonts w:ascii="IRNazanin" w:hAnsi="IRNazanin" w:cs="B Zar" w:hint="cs"/>
          <w:sz w:val="22"/>
          <w:szCs w:val="22"/>
          <w:rtl/>
          <w:lang w:bidi="fa-IR"/>
        </w:rPr>
        <w:t>آذر</w:t>
      </w:r>
    </w:p>
    <w:p w:rsidR="00720A10" w:rsidRPr="009C499E" w:rsidRDefault="00817ECC" w:rsidP="005B6695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vertAlign w:val="superscript"/>
          <w:rtl/>
          <w:lang w:bidi="fa-IR"/>
        </w:rPr>
      </w:pPr>
      <w:r w:rsidRPr="009C499E">
        <w:rPr>
          <w:rFonts w:ascii="IRNazanin" w:hAnsi="IRNazanin" w:cs="B Zar"/>
          <w:sz w:val="22"/>
          <w:szCs w:val="22"/>
          <w:rtl/>
          <w:lang w:bidi="fa-IR"/>
        </w:rPr>
        <w:t>غلام نبی یکی از کارگران بیکار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 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آوار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ه‏ی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جنگ بادغیس 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است</w:t>
      </w:r>
      <w:r w:rsidR="00D60F97" w:rsidRPr="009C499E">
        <w:rPr>
          <w:rFonts w:ascii="Times New Roman" w:hAnsi="Times New Roman" w:cs="Times New Roman" w:hint="cs"/>
          <w:sz w:val="22"/>
          <w:szCs w:val="22"/>
          <w:rtl/>
          <w:lang w:bidi="fa-IR"/>
        </w:rPr>
        <w:t>،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D60F97" w:rsidRPr="009C499E">
        <w:rPr>
          <w:rFonts w:ascii="IRNazanin" w:hAnsi="IRNazanin" w:cs="B Zar" w:hint="cs"/>
          <w:sz w:val="22"/>
          <w:szCs w:val="22"/>
          <w:rtl/>
          <w:lang w:bidi="fa-IR"/>
        </w:rPr>
        <w:t>او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همراه با </w:t>
      </w:r>
      <w:r w:rsidR="00131F4E" w:rsidRPr="009C499E">
        <w:rPr>
          <w:rFonts w:ascii="IRNazanin" w:hAnsi="IRNazanin" w:cs="B Zar"/>
          <w:sz w:val="22"/>
          <w:szCs w:val="22"/>
          <w:rtl/>
          <w:lang w:bidi="fa-IR"/>
        </w:rPr>
        <w:t>پنج تن از اعضای فامیل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ا</w:t>
      </w:r>
      <w:r w:rsidR="00131F4E" w:rsidRPr="009C499E">
        <w:rPr>
          <w:rFonts w:ascii="IRNazanin" w:hAnsi="IRNazanin" w:cs="B Zar"/>
          <w:sz w:val="22"/>
          <w:szCs w:val="22"/>
          <w:rtl/>
          <w:lang w:bidi="fa-IR"/>
        </w:rPr>
        <w:t>ش، گرده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131F4E" w:rsidRPr="009C499E">
        <w:rPr>
          <w:rFonts w:ascii="IRNazanin" w:hAnsi="IRNazanin" w:cs="B Zar"/>
          <w:sz w:val="22"/>
          <w:szCs w:val="22"/>
          <w:rtl/>
          <w:lang w:bidi="fa-IR"/>
        </w:rPr>
        <w:t>های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>شان را هر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D60F9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نفر به قیمت </w:t>
      </w:r>
      <w:r w:rsidR="00131F4E" w:rsidRPr="009C499E">
        <w:rPr>
          <w:rFonts w:ascii="IRNazanin" w:hAnsi="IRNazanin" w:cs="B Zar"/>
          <w:sz w:val="22"/>
          <w:szCs w:val="22"/>
          <w:rtl/>
          <w:lang w:bidi="fa-IR"/>
        </w:rPr>
        <w:t>300 هزار افغانی فروخته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>اند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. غلام نبی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ب</w:t>
      </w:r>
      <w:r w:rsidR="00131F4E" w:rsidRPr="009C499E">
        <w:rPr>
          <w:rFonts w:ascii="IRNazanin" w:hAnsi="IRNazanin" w:cs="B Zar"/>
          <w:sz w:val="22"/>
          <w:szCs w:val="22"/>
          <w:rtl/>
          <w:lang w:bidi="fa-IR"/>
        </w:rPr>
        <w:t>ه یکی از رسانه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2A2F9B" w:rsidRPr="009C499E">
        <w:rPr>
          <w:rFonts w:ascii="IRNazanin" w:hAnsi="IRNazanin" w:cs="B Zar"/>
          <w:sz w:val="22"/>
          <w:szCs w:val="22"/>
          <w:rtl/>
          <w:lang w:bidi="fa-IR"/>
        </w:rPr>
        <w:t>های محلی گفت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>:</w:t>
      </w:r>
      <w:r w:rsidR="00131F4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>از مجبوری فروختیم. اقتصاد ما بسیار ضعیف است... چون قاچاق به ایران رفته بودیم</w:t>
      </w:r>
      <w:r w:rsidR="005B6695">
        <w:rPr>
          <w:rFonts w:ascii="IRNazanin" w:hAnsi="IRNazanin" w:cs="B Zar" w:hint="cs"/>
          <w:sz w:val="22"/>
          <w:szCs w:val="22"/>
          <w:rtl/>
          <w:lang w:bidi="fa-IR"/>
        </w:rPr>
        <w:t xml:space="preserve">، توسط </w:t>
      </w:r>
      <w:r w:rsidR="00F9586C" w:rsidRPr="009C499E">
        <w:rPr>
          <w:rFonts w:ascii="IRNazanin" w:hAnsi="IRNazanin" w:cs="B Zar"/>
          <w:sz w:val="22"/>
          <w:szCs w:val="22"/>
          <w:rtl/>
          <w:lang w:bidi="fa-IR"/>
        </w:rPr>
        <w:t>مرزبانان ایرانی</w:t>
      </w:r>
      <w:r w:rsidR="005B6695">
        <w:rPr>
          <w:rFonts w:ascii="IRNazanin" w:hAnsi="IRNazanin" w:cs="B Zar" w:hint="cs"/>
          <w:sz w:val="22"/>
          <w:szCs w:val="22"/>
          <w:rtl/>
          <w:lang w:bidi="fa-IR"/>
        </w:rPr>
        <w:t xml:space="preserve"> رد مرز شدیم و از </w:t>
      </w:r>
      <w:r w:rsidR="005B6695">
        <w:rPr>
          <w:rFonts w:ascii="IRNazanin" w:hAnsi="IRNazanin" w:cs="B Zar"/>
          <w:sz w:val="22"/>
          <w:szCs w:val="22"/>
          <w:rtl/>
          <w:lang w:bidi="fa-IR"/>
        </w:rPr>
        <w:t>قاچاقبر</w:t>
      </w:r>
      <w:r w:rsidR="00F2153A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</w:t>
      </w:r>
      <w:r w:rsidR="00CC51A3">
        <w:rPr>
          <w:rFonts w:ascii="IRNazanin" w:hAnsi="IRNazanin" w:cs="B Zar" w:hint="cs"/>
          <w:sz w:val="22"/>
          <w:szCs w:val="22"/>
          <w:rtl/>
          <w:lang w:bidi="fa-IR"/>
        </w:rPr>
        <w:t xml:space="preserve">نیز </w:t>
      </w:r>
      <w:r w:rsidR="005B6695">
        <w:rPr>
          <w:rFonts w:ascii="IRNazanin" w:hAnsi="IRNazanin" w:cs="B Zar" w:hint="cs"/>
          <w:sz w:val="22"/>
          <w:szCs w:val="22"/>
          <w:rtl/>
          <w:lang w:bidi="fa-IR"/>
        </w:rPr>
        <w:t>قرض‏دار ماندیم</w:t>
      </w:r>
      <w:r w:rsidR="00F2153A" w:rsidRPr="009C499E">
        <w:rPr>
          <w:rFonts w:ascii="IRNazanin" w:hAnsi="IRNazanin" w:cs="B Zar"/>
          <w:sz w:val="22"/>
          <w:szCs w:val="22"/>
          <w:rtl/>
          <w:lang w:bidi="fa-IR"/>
        </w:rPr>
        <w:t>.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برا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ی پیدا کردن پول مجبور شدیم گرده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>های مان را بفروشیم.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>ب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رادر غلام نبی که سال گذشته گرده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>اش را فروخته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بود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، می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>گوید: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... حالا خیلی فرق کرده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ام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نصف شدم. با بیل کار نمی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7025AB" w:rsidRPr="009C499E">
        <w:rPr>
          <w:rFonts w:ascii="IRNazanin" w:hAnsi="IRNazanin" w:cs="B Zar"/>
          <w:sz w:val="22"/>
          <w:szCs w:val="22"/>
          <w:rtl/>
          <w:lang w:bidi="fa-IR"/>
        </w:rPr>
        <w:t>توانم؛ پیاده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روی نمی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A113D0" w:rsidRPr="009C499E">
        <w:rPr>
          <w:rFonts w:ascii="IRNazanin" w:hAnsi="IRNazanin" w:cs="B Zar"/>
          <w:sz w:val="22"/>
          <w:szCs w:val="22"/>
          <w:rtl/>
          <w:lang w:bidi="fa-IR"/>
        </w:rPr>
        <w:t>توانم؛ سنگین کاری نمی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720A10" w:rsidRPr="009C499E">
        <w:rPr>
          <w:rFonts w:ascii="IRNazanin" w:hAnsi="IRNazanin" w:cs="B Zar"/>
          <w:sz w:val="22"/>
          <w:szCs w:val="22"/>
          <w:rtl/>
          <w:lang w:bidi="fa-IR"/>
        </w:rPr>
        <w:t>توانم.</w:t>
      </w:r>
      <w:r w:rsidR="00A113D0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A113D0" w:rsidRPr="009C499E">
        <w:rPr>
          <w:rStyle w:val="EndnoteReference"/>
          <w:rFonts w:ascii="IRNazanin" w:hAnsi="IRNazanin" w:cs="B Zar"/>
          <w:sz w:val="22"/>
          <w:szCs w:val="22"/>
          <w:rtl/>
          <w:lang w:bidi="fa-IR"/>
        </w:rPr>
        <w:endnoteReference w:id="1"/>
      </w:r>
      <w:r w:rsidR="00EC5C1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بازار دلالی 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« خریدو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فروش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گرده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EC5C1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به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اندازه‏ی </w:t>
      </w:r>
      <w:r w:rsidR="00EC5C1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پررونق 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گردیده</w:t>
      </w:r>
      <w:r w:rsidR="00EC5C1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4E6BD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که در پوسترهای تبلیغاتی نیز جا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باز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کرده‏</w:t>
      </w:r>
      <w:r w:rsidR="004E6BD9" w:rsidRPr="009C499E">
        <w:rPr>
          <w:rFonts w:ascii="IRNazanin" w:hAnsi="IRNazanin" w:cs="B Zar" w:hint="cs"/>
          <w:sz w:val="22"/>
          <w:szCs w:val="22"/>
          <w:rtl/>
          <w:lang w:bidi="fa-IR"/>
        </w:rPr>
        <w:t>اند.</w:t>
      </w:r>
    </w:p>
    <w:p w:rsidR="00B61765" w:rsidRPr="009C499E" w:rsidRDefault="00A61718" w:rsidP="00F2153A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اواخر ماه دلو شبکه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تلویزون «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>طلوع نیوز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>اعلام کرد</w:t>
      </w:r>
      <w:r w:rsidR="008449D8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فقر و ناداری در هرات باعث شده صدها تن در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>ین ولا</w:t>
      </w:r>
      <w:r w:rsidR="008449D8" w:rsidRPr="009C499E">
        <w:rPr>
          <w:rFonts w:ascii="IRNazanin" w:hAnsi="IRNazanin" w:cs="B Zar" w:hint="cs"/>
          <w:sz w:val="22"/>
          <w:szCs w:val="22"/>
          <w:rtl/>
          <w:lang w:bidi="fa-IR"/>
        </w:rPr>
        <w:t>ی</w:t>
      </w:r>
      <w:r w:rsidR="00504667" w:rsidRPr="009C499E">
        <w:rPr>
          <w:rFonts w:ascii="IRNazanin" w:hAnsi="IRNazanin" w:cs="B Zar"/>
          <w:sz w:val="22"/>
          <w:szCs w:val="22"/>
          <w:rtl/>
          <w:lang w:bidi="fa-IR"/>
        </w:rPr>
        <w:t>ت که بیشترشان آوارگان جنگی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504667" w:rsidRPr="009C499E">
        <w:rPr>
          <w:rFonts w:ascii="IRNazanin" w:hAnsi="IRNazanin" w:cs="B Zar"/>
          <w:sz w:val="22"/>
          <w:szCs w:val="22"/>
          <w:rtl/>
          <w:lang w:bidi="fa-IR"/>
        </w:rPr>
        <w:t>اند گرده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504667" w:rsidRPr="009C499E">
        <w:rPr>
          <w:rFonts w:ascii="IRNazanin" w:hAnsi="IRNazanin" w:cs="B Zar"/>
          <w:sz w:val="22"/>
          <w:szCs w:val="22"/>
          <w:rtl/>
          <w:lang w:bidi="fa-IR"/>
        </w:rPr>
        <w:t>های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504667" w:rsidRPr="009C499E">
        <w:rPr>
          <w:rFonts w:ascii="IRNazanin" w:hAnsi="IRNazanin" w:cs="B Zar"/>
          <w:sz w:val="22"/>
          <w:szCs w:val="22"/>
          <w:rtl/>
          <w:lang w:bidi="fa-IR"/>
        </w:rPr>
        <w:t>شان را به فروش برسانند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صد نفر آن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ان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تنها از روس</w:t>
      </w:r>
      <w:r w:rsidR="008449D8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تای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8449D8" w:rsidRPr="009C499E">
        <w:rPr>
          <w:rFonts w:ascii="IRNazanin" w:hAnsi="IRNazanin" w:cs="B Zar"/>
          <w:sz w:val="22"/>
          <w:szCs w:val="22"/>
          <w:rtl/>
          <w:lang w:bidi="fa-IR"/>
        </w:rPr>
        <w:t>سه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8449D8" w:rsidRPr="009C499E">
        <w:rPr>
          <w:rFonts w:ascii="IRNazanin" w:hAnsi="IRNazanin" w:cs="B Zar"/>
          <w:sz w:val="22"/>
          <w:szCs w:val="22"/>
          <w:rtl/>
          <w:lang w:bidi="fa-IR"/>
        </w:rPr>
        <w:t>شنبه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504667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ولسوالی انجیل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8449D8" w:rsidRPr="009C499E">
        <w:rPr>
          <w:rFonts w:ascii="IRNazanin" w:hAnsi="IRNazanin" w:cs="B Zar" w:hint="cs"/>
          <w:sz w:val="22"/>
          <w:szCs w:val="22"/>
          <w:rtl/>
          <w:lang w:bidi="fa-IR"/>
        </w:rPr>
        <w:t>اند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در میان آن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>ها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دو کودک</w:t>
      </w:r>
      <w:r w:rsidR="008449D8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7 و 12 ساله و زنان نیز شامل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اند</w:t>
      </w:r>
      <w:r w:rsidR="00A93D75" w:rsidRPr="009C499E">
        <w:rPr>
          <w:rFonts w:ascii="IRNazanin" w:hAnsi="IRNazanin" w:cs="B Zar"/>
          <w:sz w:val="22"/>
          <w:szCs w:val="22"/>
          <w:rtl/>
          <w:lang w:bidi="fa-IR"/>
        </w:rPr>
        <w:t>.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این گزارش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تکان‏دهنده به سرعت زیاد در کشور </w:t>
      </w:r>
      <w:r w:rsidR="00174E04" w:rsidRPr="009C499E">
        <w:rPr>
          <w:rFonts w:ascii="IRNazanin" w:hAnsi="IRNazanin" w:cs="B Zar"/>
          <w:sz w:val="22"/>
          <w:szCs w:val="22"/>
          <w:rtl/>
          <w:lang w:bidi="fa-IR"/>
        </w:rPr>
        <w:t>منتشر شد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. به گزارش رسانه‏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ها، تنها یک بیمارستان خصوصی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شهر 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>هرات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در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مدت 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5 سال گذشته بیش از 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100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پیوند کلیه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>(گرده) انجام داده است</w:t>
      </w:r>
      <w:r w:rsidR="00504667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504667" w:rsidRPr="009C499E">
        <w:rPr>
          <w:rStyle w:val="EndnoteReference"/>
          <w:rFonts w:ascii="IRNazanin" w:hAnsi="IRNazanin" w:cs="B Zar"/>
          <w:sz w:val="22"/>
          <w:szCs w:val="22"/>
          <w:rtl/>
          <w:lang w:bidi="fa-IR"/>
        </w:rPr>
        <w:endnoteReference w:id="2"/>
      </w:r>
      <w:r w:rsidR="009F7D8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AB0FCC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مقامات محلی و 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>کشوری</w:t>
      </w:r>
      <w:r w:rsidR="006B0A03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مجبور شدن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>د</w:t>
      </w:r>
      <w:r w:rsidR="006B0A03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سکوت </w:t>
      </w:r>
      <w:r w:rsidR="00B61765" w:rsidRPr="009C499E">
        <w:rPr>
          <w:rFonts w:ascii="IRNazanin" w:hAnsi="IRNazanin" w:cs="B Zar"/>
          <w:sz w:val="22"/>
          <w:szCs w:val="22"/>
          <w:rtl/>
          <w:lang w:bidi="fa-IR"/>
        </w:rPr>
        <w:t>چندین ساله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B61765" w:rsidRPr="009C499E">
        <w:rPr>
          <w:rFonts w:ascii="IRNazanin" w:hAnsi="IRNazanin" w:cs="B Zar"/>
          <w:sz w:val="22"/>
          <w:szCs w:val="22"/>
          <w:rtl/>
          <w:lang w:bidi="fa-IR"/>
        </w:rPr>
        <w:t>ی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6B0A03" w:rsidRPr="009C499E">
        <w:rPr>
          <w:rFonts w:ascii="IRNazanin" w:hAnsi="IRNazanin" w:cs="B Zar"/>
          <w:sz w:val="22"/>
          <w:szCs w:val="22"/>
          <w:rtl/>
          <w:lang w:bidi="fa-IR"/>
        </w:rPr>
        <w:t>شان را در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</w:t>
      </w:r>
      <w:r w:rsidR="006B0A03" w:rsidRPr="009C499E">
        <w:rPr>
          <w:rFonts w:ascii="IRNazanin" w:hAnsi="IRNazanin" w:cs="B Zar"/>
          <w:sz w:val="22"/>
          <w:szCs w:val="22"/>
          <w:rtl/>
          <w:lang w:bidi="fa-IR"/>
        </w:rPr>
        <w:t>ین مورد بشکنند</w:t>
      </w:r>
      <w:r w:rsidR="00793A63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و از مسوولان شفاخانه و مراکز صحی خصوصی که در دل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الی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F2153A" w:rsidRPr="009C499E">
        <w:rPr>
          <w:rFonts w:ascii="IRNazanin" w:hAnsi="IRNazanin" w:cs="B Zar"/>
          <w:sz w:val="22"/>
          <w:szCs w:val="22"/>
          <w:rtl/>
          <w:lang w:bidi="fa-IR"/>
        </w:rPr>
        <w:t>خریدو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>فروش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کلیه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B61765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دخیل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اند، خواهان معرفی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آن‏ها به محاکم </w:t>
      </w:r>
      <w:r w:rsidR="004E6F2F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عدلی و قضایی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رژیم </w:t>
      </w:r>
      <w:r w:rsidR="00B61765" w:rsidRPr="009C499E">
        <w:rPr>
          <w:rFonts w:ascii="IRNazanin" w:hAnsi="IRNazanin" w:cs="B Zar"/>
          <w:sz w:val="22"/>
          <w:szCs w:val="22"/>
          <w:rtl/>
          <w:lang w:bidi="fa-IR"/>
        </w:rPr>
        <w:t>شدند.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وحید قتالی، والی هرات گفت:</w:t>
      </w:r>
      <w:r w:rsidR="00DC4536">
        <w:rPr>
          <w:rFonts w:ascii="IRNazanin" w:hAnsi="IRNazanin" w:cs="B Zar" w:hint="cs"/>
          <w:sz w:val="22"/>
          <w:szCs w:val="22"/>
          <w:rtl/>
          <w:lang w:bidi="fa-IR"/>
        </w:rPr>
        <w:t xml:space="preserve"> «این یک واقعیت است که ناگز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یری‏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های اقتصادی بر مردم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فشارهای بسیار وارد کرده است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اما نباید مافیایی صحی از فقر مردم این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‏گونه سؤ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>استفاده نمایند.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CF46D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والی حکومت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دست‏نشانده </w:t>
      </w:r>
      <w:r w:rsidR="001B4D24" w:rsidRPr="009C499E">
        <w:rPr>
          <w:rFonts w:ascii="IRNazanin" w:hAnsi="IRNazanin" w:cs="B Zar" w:hint="cs"/>
          <w:sz w:val="22"/>
          <w:szCs w:val="22"/>
          <w:rtl/>
          <w:lang w:bidi="fa-IR"/>
        </w:rPr>
        <w:t>مانند</w:t>
      </w:r>
      <w:r w:rsidR="00CF46D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سایر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مقامات </w:t>
      </w:r>
      <w:r w:rsidR="00CF46D6" w:rsidRPr="009C499E">
        <w:rPr>
          <w:rFonts w:ascii="IRNazanin" w:hAnsi="IRNazanin" w:cs="B Zar" w:hint="cs"/>
          <w:sz w:val="22"/>
          <w:szCs w:val="22"/>
          <w:rtl/>
          <w:lang w:bidi="fa-IR"/>
        </w:rPr>
        <w:t>حکومتی هیچ مشکل با فقر مردم ندارد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CF46D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مردم بخاطر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فقر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اقتصادی </w:t>
      </w:r>
      <w:r w:rsidR="00CF46D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 زنده ماندن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آزادند کلیه‏شان </w:t>
      </w:r>
      <w:r w:rsidR="001B4D2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 بفروشند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یا از گرسنگی</w:t>
      </w:r>
      <w:r w:rsidR="001B4D2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بمیرند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1B4D2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هر دو صورت محکوم به مرگ تدریجی اند.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به ظاهر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امر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دغدغه‏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والی رژیم پوشالی هرات </w:t>
      </w:r>
      <w:r w:rsidR="004943D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این است که </w:t>
      </w:r>
      <w:r w:rsidR="00F42B0E" w:rsidRPr="009C499E">
        <w:rPr>
          <w:rFonts w:ascii="IRNazanin" w:hAnsi="IRNazanin" w:cs="B Zar" w:hint="cs"/>
          <w:sz w:val="22"/>
          <w:szCs w:val="22"/>
          <w:rtl/>
          <w:lang w:bidi="fa-IR"/>
        </w:rPr>
        <w:t>نباید مافیا سوء استفاده کن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ن</w:t>
      </w:r>
      <w:r w:rsidR="00F42B0E" w:rsidRPr="009C499E">
        <w:rPr>
          <w:rFonts w:ascii="IRNazanin" w:hAnsi="IRNazanin" w:cs="B Zar" w:hint="cs"/>
          <w:sz w:val="22"/>
          <w:szCs w:val="22"/>
          <w:rtl/>
          <w:lang w:bidi="fa-IR"/>
        </w:rPr>
        <w:t>د</w:t>
      </w:r>
      <w:r w:rsidR="00B82D91" w:rsidRPr="009C499E">
        <w:rPr>
          <w:rFonts w:ascii="IRNazanin" w:hAnsi="IRNazanin" w:cs="B Zar" w:hint="cs"/>
          <w:sz w:val="22"/>
          <w:szCs w:val="22"/>
          <w:rtl/>
          <w:lang w:bidi="fa-IR"/>
        </w:rPr>
        <w:t>؛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اما واقعیت قضیه این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است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که چگونه ممکن است مافیا بدون 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همکاری و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هماهنگی 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مقامات 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>رژیم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، دست به ای</w:t>
      </w:r>
      <w:r w:rsidR="00B6176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ن کار بزنند. </w:t>
      </w:r>
    </w:p>
    <w:p w:rsidR="004943D0" w:rsidRPr="009C499E" w:rsidRDefault="00F42B0E" w:rsidP="00EA6EAD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>در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>جای دیگر،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والی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هرات به صورت ابهام‏آمیز می‏گوید: «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متخلفان گرده فروشی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مجازات می‏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شوند.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4D5DD8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دقیقا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معلوم نیست که منظورش از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>ا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ین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«متخلفان گرده‏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فروشی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F2153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چه</w:t>
      </w:r>
      <w:r w:rsidR="004D5DD8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کسانی استند؟ 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مردم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ان بدبختی که از ناچاری مجبوراند کلیه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‏های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‏شان را بفروشند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یا 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وابستگانی </w:t>
      </w:r>
      <w:r w:rsidR="00160C80">
        <w:rPr>
          <w:rFonts w:ascii="IRNazanin" w:hAnsi="IRNazanin" w:cs="B Zar" w:hint="cs"/>
          <w:sz w:val="22"/>
          <w:szCs w:val="22"/>
          <w:rtl/>
          <w:lang w:bidi="fa-IR"/>
        </w:rPr>
        <w:t>مریضان که برای نجات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بیمارشان </w:t>
      </w:r>
      <w:r w:rsidR="004D5DD8" w:rsidRPr="009C499E">
        <w:rPr>
          <w:rFonts w:ascii="IRNazanin" w:hAnsi="IRNazanin" w:cs="B Zar" w:hint="cs"/>
          <w:sz w:val="22"/>
          <w:szCs w:val="22"/>
          <w:rtl/>
          <w:lang w:bidi="fa-IR"/>
        </w:rPr>
        <w:t>ناچار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اند </w:t>
      </w:r>
      <w:r w:rsidR="004D5DD8" w:rsidRPr="009C499E">
        <w:rPr>
          <w:rFonts w:ascii="IRNazanin" w:hAnsi="IRNazanin" w:cs="B Zar" w:hint="cs"/>
          <w:sz w:val="22"/>
          <w:szCs w:val="22"/>
          <w:rtl/>
          <w:lang w:bidi="fa-IR"/>
        </w:rPr>
        <w:t>کلیه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‏ی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ی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 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>خریداری کنند و یا هم دلالان و مافیای که از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ین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راه </w:t>
      </w:r>
      <w:r w:rsidR="00DE349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سود هنگفتی 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به ج</w:t>
      </w:r>
      <w:r w:rsidR="00160C80">
        <w:rPr>
          <w:rFonts w:ascii="IRNazanin" w:hAnsi="IRNazanin" w:cs="B Zar" w:hint="cs"/>
          <w:sz w:val="22"/>
          <w:szCs w:val="22"/>
          <w:rtl/>
          <w:lang w:bidi="fa-IR"/>
        </w:rPr>
        <w:t>ی</w:t>
      </w:r>
      <w:r w:rsidR="00EA6EAD" w:rsidRPr="009C499E">
        <w:rPr>
          <w:rFonts w:ascii="IRNazanin" w:hAnsi="IRNazanin" w:cs="B Zar" w:hint="cs"/>
          <w:sz w:val="22"/>
          <w:szCs w:val="22"/>
          <w:rtl/>
          <w:lang w:bidi="fa-IR"/>
        </w:rPr>
        <w:t>ب می‏زنند</w:t>
      </w:r>
      <w:r w:rsidR="004D5DD8" w:rsidRPr="009C499E">
        <w:rPr>
          <w:rFonts w:ascii="IRNazanin" w:hAnsi="IRNazanin" w:cs="B Zar" w:hint="cs"/>
          <w:sz w:val="22"/>
          <w:szCs w:val="22"/>
          <w:rtl/>
          <w:lang w:bidi="fa-IR"/>
        </w:rPr>
        <w:t>؟!</w:t>
      </w:r>
    </w:p>
    <w:p w:rsidR="008F52F7" w:rsidRPr="009C499E" w:rsidRDefault="00A87C46" w:rsidP="0018137C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/>
          <w:sz w:val="22"/>
          <w:szCs w:val="22"/>
          <w:rtl/>
          <w:lang w:bidi="fa-IR"/>
        </w:rPr>
        <w:t>دستگیر نظری، سخنگوی وزارت</w:t>
      </w:r>
      <w:r w:rsidR="00687884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صحت عامه </w:t>
      </w:r>
      <w:r w:rsidR="0068788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ارتباط به این موضوع 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می‏گوید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 xml:space="preserve">: 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>بر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>اساس یک مقرره که وزارت صحت عامه افغانستان ساخته است، هیچ کس</w:t>
      </w:r>
      <w:r w:rsidR="00EE148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به جز اعضای خانواده یک فرد نمی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>تواند گرده خود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Pr="009C499E">
        <w:rPr>
          <w:rFonts w:ascii="IRNazanin" w:hAnsi="IRNazanin" w:cs="B Zar"/>
          <w:sz w:val="22"/>
          <w:szCs w:val="22"/>
          <w:rtl/>
          <w:lang w:bidi="fa-IR"/>
        </w:rPr>
        <w:t>را بدهد ی</w:t>
      </w:r>
      <w:r w:rsidR="007F4696" w:rsidRPr="009C499E">
        <w:rPr>
          <w:rFonts w:ascii="IRNazanin" w:hAnsi="IRNazanin" w:cs="B Zar"/>
          <w:sz w:val="22"/>
          <w:szCs w:val="22"/>
          <w:rtl/>
          <w:lang w:bidi="fa-IR"/>
        </w:rPr>
        <w:t>ا بگیرد.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EE1489" w:rsidRPr="009C499E">
        <w:rPr>
          <w:rStyle w:val="EndnoteReference"/>
          <w:rFonts w:ascii="IRNazanin" w:hAnsi="IRNazanin" w:cs="B Zar"/>
          <w:sz w:val="22"/>
          <w:szCs w:val="22"/>
          <w:rtl/>
          <w:lang w:bidi="fa-IR"/>
        </w:rPr>
        <w:endnoteReference w:id="3"/>
      </w:r>
      <w:r w:rsidR="00CC51A3">
        <w:rPr>
          <w:rFonts w:ascii="IRNazanin" w:hAnsi="IRNazanin" w:cs="B Zar" w:hint="cs"/>
          <w:sz w:val="22"/>
          <w:szCs w:val="22"/>
          <w:rtl/>
          <w:lang w:bidi="fa-IR"/>
        </w:rPr>
        <w:t xml:space="preserve"> مشکلات مردم افغانستان بسیار فراتر از این‏ است. با امر نهی چیز حل نمی‏شود. باید به درد و مشکل مردم رسیده‏گی صورت گیرد. این اظهار نظرهای غیرمسوولانه</w:t>
      </w:r>
      <w:r w:rsidR="0018137C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CC51A3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18137C">
        <w:rPr>
          <w:rFonts w:ascii="IRNazanin" w:hAnsi="IRNazanin" w:cs="B Zar" w:hint="cs"/>
          <w:sz w:val="22"/>
          <w:szCs w:val="22"/>
          <w:rtl/>
          <w:lang w:bidi="fa-IR"/>
        </w:rPr>
        <w:t xml:space="preserve">نه </w:t>
      </w:r>
      <w:r w:rsidR="00CC51A3">
        <w:rPr>
          <w:rFonts w:ascii="IRNazanin" w:hAnsi="IRNazanin" w:cs="B Zar" w:hint="cs"/>
          <w:sz w:val="22"/>
          <w:szCs w:val="22"/>
          <w:rtl/>
          <w:lang w:bidi="fa-IR"/>
        </w:rPr>
        <w:t xml:space="preserve">فقط مردم بیچاره را به </w:t>
      </w:r>
      <w:r w:rsidR="0018137C">
        <w:rPr>
          <w:rFonts w:ascii="IRNazanin" w:hAnsi="IRNazanin" w:cs="B Zar" w:hint="cs"/>
          <w:sz w:val="22"/>
          <w:szCs w:val="22"/>
          <w:rtl/>
          <w:lang w:bidi="fa-IR"/>
        </w:rPr>
        <w:t xml:space="preserve">دام مافیا رها کردند است، بلکه همدستی با آن‏ها نیز هست. اظهارات یک عضو 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مجلس نما</w:t>
      </w:r>
      <w:bookmarkStart w:id="0" w:name="_GoBack"/>
      <w:bookmarkEnd w:id="0"/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یندگان</w:t>
      </w:r>
      <w:r w:rsidR="00E128FA">
        <w:rPr>
          <w:rFonts w:ascii="IRNazanin" w:hAnsi="IRNazanin" w:cs="B Zar" w:hint="cs"/>
          <w:sz w:val="22"/>
          <w:szCs w:val="22"/>
          <w:rtl/>
          <w:lang w:bidi="fa-IR"/>
        </w:rPr>
        <w:t>» رژیم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مزدور</w:t>
      </w:r>
      <w:r w:rsidR="00A556B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، 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بیان</w:t>
      </w:r>
      <w:r w:rsidR="0018137C">
        <w:rPr>
          <w:rFonts w:ascii="IRNazanin" w:hAnsi="IRNazanin" w:cs="B Zar" w:hint="cs"/>
          <w:sz w:val="22"/>
          <w:szCs w:val="22"/>
          <w:rtl/>
          <w:lang w:bidi="fa-IR"/>
        </w:rPr>
        <w:t>گر این مسئله است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: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«در حالی‏که مردم به دلیل فقر عضو بدن‏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شان را می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>فروشند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8F52F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اما حکومت در تلاش آن است تا قرار داد تهیه 18 نوع گوشت را در ارگ ریاست جمهوری تصویب کند.</w:t>
      </w:r>
      <w:r w:rsidR="00EE1489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EE1489" w:rsidRPr="009C499E">
        <w:rPr>
          <w:rStyle w:val="EndnoteReference"/>
          <w:rFonts w:ascii="IRNazanin" w:hAnsi="IRNazanin" w:cs="B Zar"/>
          <w:sz w:val="22"/>
          <w:szCs w:val="22"/>
          <w:rtl/>
          <w:lang w:bidi="fa-IR"/>
        </w:rPr>
        <w:endnoteReference w:id="4"/>
      </w:r>
      <w:r w:rsidR="0005156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</w:p>
    <w:p w:rsidR="00CF4552" w:rsidRPr="009C499E" w:rsidRDefault="00A77F60" w:rsidP="003F0E87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گزارش </w:t>
      </w:r>
      <w:r w:rsidR="00F76EAF">
        <w:rPr>
          <w:rFonts w:ascii="IRNazanin" w:hAnsi="IRNazanin" w:cs="B Zar" w:hint="cs"/>
          <w:sz w:val="22"/>
          <w:szCs w:val="22"/>
          <w:rtl/>
          <w:lang w:bidi="fa-IR"/>
        </w:rPr>
        <w:t>«خریدو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>فروش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کلیه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24582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</w:t>
      </w:r>
      <w:r w:rsidR="00245824" w:rsidRPr="009C499E">
        <w:rPr>
          <w:rFonts w:ascii="IRNazanin" w:hAnsi="IRNazanin" w:cs="B Zar" w:hint="cs"/>
          <w:sz w:val="22"/>
          <w:szCs w:val="22"/>
          <w:rtl/>
          <w:lang w:bidi="fa-IR"/>
        </w:rPr>
        <w:t>شبکه طلوع نیوز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، 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اولین بار نیست که به رسانه</w:t>
      </w:r>
      <w:r w:rsidR="003F0E87" w:rsidRPr="009C499E">
        <w:rPr>
          <w:rFonts w:ascii="IRNazanin" w:hAnsi="IRNazanin" w:cs="IRNazanin" w:hint="cs"/>
          <w:sz w:val="22"/>
          <w:szCs w:val="22"/>
          <w:cs/>
          <w:lang w:bidi="fa-IR"/>
        </w:rPr>
        <w:t>‎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ها راه پیدا می</w:t>
      </w:r>
      <w:r w:rsidR="003F0E87" w:rsidRPr="009C499E">
        <w:rPr>
          <w:rFonts w:ascii="IRNazanin" w:hAnsi="IRNazanin" w:cs="IRNazanin" w:hint="cs"/>
          <w:sz w:val="22"/>
          <w:szCs w:val="22"/>
          <w:cs/>
          <w:lang w:bidi="fa-IR"/>
        </w:rPr>
        <w:t>‎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کند و چنین جنایت هولناک رسانه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‏ی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می</w:t>
      </w:r>
      <w:r w:rsidR="003F0E87" w:rsidRPr="009C499E">
        <w:rPr>
          <w:rFonts w:ascii="IRNazanin" w:hAnsi="IRNazanin" w:cs="IRNazanin" w:hint="cs"/>
          <w:sz w:val="22"/>
          <w:szCs w:val="22"/>
          <w:cs/>
          <w:lang w:bidi="fa-IR"/>
        </w:rPr>
        <w:t>‎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گردد.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چند سال قبل،</w:t>
      </w:r>
      <w:r w:rsidR="0024582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>روزنامه اطلاعات</w:t>
      </w:r>
      <w:r w:rsidR="00F76EAF">
        <w:rPr>
          <w:rFonts w:ascii="IRNazanin" w:hAnsi="IRNazanin" w:cs="B Zar" w:hint="cs"/>
          <w:sz w:val="22"/>
          <w:szCs w:val="22"/>
          <w:rtl/>
          <w:lang w:bidi="fa-IR"/>
        </w:rPr>
        <w:t xml:space="preserve"> روز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گزارش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از شهر هرات </w:t>
      </w:r>
      <w:r w:rsidR="00B40C3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منتشر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کرد که </w:t>
      </w:r>
      <w:r w:rsidR="00ED7935" w:rsidRPr="009C499E">
        <w:rPr>
          <w:rFonts w:ascii="IRNazanin" w:hAnsi="IRNazanin" w:cs="B Zar"/>
          <w:sz w:val="22"/>
          <w:szCs w:val="22"/>
          <w:rtl/>
          <w:lang w:bidi="fa-IR"/>
        </w:rPr>
        <w:t>فردی به نام علی</w:t>
      </w:r>
      <w:r w:rsidR="00ED7935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ED0E84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معتاد به مواد مخد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ر ادعا می‏</w:t>
      </w:r>
      <w:r w:rsidR="00C33E1C" w:rsidRPr="009C499E">
        <w:rPr>
          <w:rFonts w:ascii="IRNazanin" w:hAnsi="IRNazanin" w:cs="B Zar" w:hint="cs"/>
          <w:sz w:val="22"/>
          <w:szCs w:val="22"/>
          <w:rtl/>
          <w:lang w:bidi="fa-IR"/>
        </w:rPr>
        <w:t>کند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که چندین بار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دلالان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3F0E87" w:rsidRPr="009C499E">
        <w:rPr>
          <w:rFonts w:ascii="IRNazanin" w:hAnsi="IRNazanin" w:cs="B Zar"/>
          <w:sz w:val="22"/>
          <w:szCs w:val="22"/>
          <w:rtl/>
          <w:lang w:bidi="fa-IR"/>
        </w:rPr>
        <w:t>خرید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>وفروش گرده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C74C4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از وی خواسته تا گرده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اش را به فروش برساند؛ </w:t>
      </w:r>
      <w:r w:rsidR="00C74C49" w:rsidRPr="009C499E">
        <w:rPr>
          <w:rFonts w:ascii="IRNazanin" w:hAnsi="IRNazanin" w:cs="B Zar"/>
          <w:sz w:val="22"/>
          <w:szCs w:val="22"/>
          <w:rtl/>
          <w:lang w:bidi="fa-IR"/>
        </w:rPr>
        <w:t>حتی در مورد قیمت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183AA7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اش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به مبلغ </w:t>
      </w:r>
      <w:r w:rsidR="00183AA7" w:rsidRPr="009C499E">
        <w:rPr>
          <w:rFonts w:ascii="IRNazanin" w:hAnsi="IRNazanin" w:cs="B Zar"/>
          <w:sz w:val="22"/>
          <w:szCs w:val="22"/>
          <w:rtl/>
          <w:lang w:bidi="fa-IR"/>
        </w:rPr>
        <w:t>70 هزار افغانی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توافق شده بود، اما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به دلیل نداشتن ضامن این اتفاق نیافتاد.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بر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مبنای همان گزارش فردی دیگری بنام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مستعار 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>عبدالشکور 28 ساله ب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 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>خاطر م</w:t>
      </w:r>
      <w:r w:rsidR="00C74C49" w:rsidRPr="009C499E">
        <w:rPr>
          <w:rFonts w:ascii="IRNazanin" w:hAnsi="IRNazanin" w:cs="B Zar"/>
          <w:sz w:val="22"/>
          <w:szCs w:val="22"/>
          <w:rtl/>
          <w:lang w:bidi="fa-IR"/>
        </w:rPr>
        <w:t>ریضی همسر و نداشتن پول مجبور می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>شود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C74C4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گرده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اش را به </w:t>
      </w:r>
      <w:r w:rsidR="00C74C49" w:rsidRPr="009C499E">
        <w:rPr>
          <w:rFonts w:ascii="IRNazanin" w:hAnsi="IRNazanin" w:cs="B Zar" w:hint="cs"/>
          <w:sz w:val="22"/>
          <w:szCs w:val="22"/>
          <w:rtl/>
          <w:lang w:bidi="fa-IR"/>
        </w:rPr>
        <w:t>مبلغ</w:t>
      </w:r>
      <w:r w:rsidR="00D577F4" w:rsidRPr="009C499E">
        <w:rPr>
          <w:rFonts w:ascii="IRNazanin" w:hAnsi="IRNazanin" w:cs="B Zar"/>
          <w:sz w:val="22"/>
          <w:szCs w:val="22"/>
          <w:rtl/>
          <w:lang w:bidi="fa-IR"/>
        </w:rPr>
        <w:t>120 هزار افغانی به فروش برساند.</w:t>
      </w:r>
      <w:r w:rsidR="008B31B9" w:rsidRPr="009C499E">
        <w:rPr>
          <w:rFonts w:ascii="IRNazanin" w:hAnsi="IRNazanin" w:cs="B Zar"/>
          <w:sz w:val="22"/>
          <w:szCs w:val="22"/>
          <w:rtl/>
          <w:lang w:bidi="fa-IR"/>
        </w:rPr>
        <w:t xml:space="preserve"> </w:t>
      </w:r>
      <w:r w:rsidR="00ED0E8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طبق </w:t>
      </w:r>
      <w:r w:rsidR="00CF455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یک </w:t>
      </w:r>
      <w:r w:rsidR="00ED0E8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گزارش دیگر، شفیق الله بخاطر بیماری کلیوی از کابل </w:t>
      </w:r>
      <w:r w:rsidR="00CF4552" w:rsidRPr="009C499E">
        <w:rPr>
          <w:rFonts w:ascii="IRNazanin" w:hAnsi="IRNazanin" w:cs="B Zar" w:hint="cs"/>
          <w:sz w:val="22"/>
          <w:szCs w:val="22"/>
          <w:rtl/>
          <w:lang w:bidi="fa-IR"/>
        </w:rPr>
        <w:t>به هرات می‏آید،</w:t>
      </w:r>
      <w:r w:rsidR="00ED0E8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330 هزار افغانی به اهدا کننده کلیه و مبلغ 400 هزار افغانی را هزینه عملیات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در بیمارستان خصوصی پرداخت می‏</w:t>
      </w:r>
      <w:r w:rsidR="00F23B64" w:rsidRPr="009C499E">
        <w:rPr>
          <w:rFonts w:ascii="IRNazanin" w:hAnsi="IRNazanin" w:cs="B Zar" w:hint="cs"/>
          <w:sz w:val="22"/>
          <w:szCs w:val="22"/>
          <w:rtl/>
          <w:lang w:bidi="fa-IR"/>
        </w:rPr>
        <w:t>کند</w:t>
      </w:r>
      <w:r w:rsidR="00ED0E84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EE351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</w:p>
    <w:p w:rsidR="004640E5" w:rsidRPr="009C499E" w:rsidRDefault="0054352B" w:rsidP="003F0E87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lastRenderedPageBreak/>
        <w:t>بیماری کلیوی یک مریضی جهانی است، تحت نظام سود و سر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>مایه همه چیز به منبع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5572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درآمده 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تبدیل گشته </w:t>
      </w:r>
      <w:r w:rsidR="0075572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است. بیماری کلیوی و تداوی آن نیز وسیله جهت انباشت سرمایه 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گردیده </w:t>
      </w:r>
      <w:r w:rsidR="0075572F" w:rsidRPr="009C499E">
        <w:rPr>
          <w:rFonts w:ascii="IRNazanin" w:hAnsi="IRNazanin" w:cs="B Zar" w:hint="cs"/>
          <w:sz w:val="22"/>
          <w:szCs w:val="22"/>
          <w:rtl/>
          <w:lang w:bidi="fa-IR"/>
        </w:rPr>
        <w:t>است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. در سطح جهان، از هر ده نفر یک نفر به بیماری کلیوی (حاد) دچار 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است 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>و طبق گفته وزارت بهداشت جهانی، بین 5 تا 10 برابر این آمار بیماری خفیف کلیوی وجود دارد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CF455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حالا </w:t>
      </w:r>
      <w:r w:rsidR="00CF455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سوال این است که بیماران </w:t>
      </w:r>
      <w:r w:rsidR="000A78E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کلیوی 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>چگونه ب</w:t>
      </w:r>
      <w:r w:rsidR="003F0E87" w:rsidRPr="009C499E">
        <w:rPr>
          <w:rFonts w:ascii="IRNazanin" w:hAnsi="IRNazanin" w:cs="B Zar" w:hint="cs"/>
          <w:sz w:val="22"/>
          <w:szCs w:val="22"/>
          <w:rtl/>
          <w:lang w:bidi="fa-IR"/>
        </w:rPr>
        <w:t>ای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 معالجه شود و </w:t>
      </w:r>
      <w:r w:rsidR="000A78E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افغانستان 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این بیماری </w:t>
      </w:r>
      <w:r w:rsidR="000A78E3" w:rsidRPr="009C499E">
        <w:rPr>
          <w:rFonts w:ascii="IRNazanin" w:hAnsi="IRNazanin" w:cs="B Zar" w:hint="cs"/>
          <w:sz w:val="22"/>
          <w:szCs w:val="22"/>
          <w:rtl/>
          <w:lang w:bidi="fa-IR"/>
        </w:rPr>
        <w:t>چگونه معالجه می</w:t>
      </w:r>
      <w:r w:rsidR="00716DBD" w:rsidRPr="009C499E">
        <w:rPr>
          <w:rFonts w:ascii="IRNazanin" w:hAnsi="IRNazanin" w:cs="B Zar" w:hint="cs"/>
          <w:sz w:val="22"/>
          <w:szCs w:val="22"/>
          <w:rtl/>
          <w:lang w:bidi="fa-IR"/>
        </w:rPr>
        <w:t>‏گردد</w:t>
      </w:r>
      <w:r w:rsidR="000A78E3" w:rsidRPr="009C499E">
        <w:rPr>
          <w:rFonts w:ascii="IRNazanin" w:hAnsi="IRNazanin" w:cs="B Zar" w:hint="cs"/>
          <w:sz w:val="22"/>
          <w:szCs w:val="22"/>
          <w:rtl/>
          <w:lang w:bidi="fa-IR"/>
        </w:rPr>
        <w:t>؟</w:t>
      </w:r>
      <w:r w:rsidR="0051437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</w:p>
    <w:p w:rsidR="00FF178A" w:rsidRPr="009C499E" w:rsidRDefault="003F0E87" w:rsidP="007025AB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شفاخانه «لقمان حکم» </w:t>
      </w:r>
      <w:r w:rsidR="000F748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</w:t>
      </w:r>
      <w:r w:rsidR="0005651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1395 </w:t>
      </w:r>
      <w:r w:rsidR="000F748A" w:rsidRPr="009C499E">
        <w:rPr>
          <w:rFonts w:ascii="IRNazanin" w:hAnsi="IRNazanin" w:cs="B Zar" w:hint="cs"/>
          <w:sz w:val="22"/>
          <w:szCs w:val="22"/>
          <w:rtl/>
          <w:lang w:bidi="fa-IR"/>
        </w:rPr>
        <w:t>در شهر هرات تاسیس گرد</w:t>
      </w: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>ی</w:t>
      </w:r>
      <w:r w:rsidR="000F748A" w:rsidRPr="009C499E">
        <w:rPr>
          <w:rFonts w:ascii="IRNazanin" w:hAnsi="IRNazanin" w:cs="B Zar" w:hint="cs"/>
          <w:sz w:val="22"/>
          <w:szCs w:val="22"/>
          <w:rtl/>
          <w:lang w:bidi="fa-IR"/>
        </w:rPr>
        <w:t>د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. این شفاخانه پیوند کلیه در افغانستان را آغاز کرد.</w:t>
      </w:r>
      <w:r w:rsidR="00505D2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فرید احمد اعجاز  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مسوول این شفاخانه</w:t>
      </w:r>
      <w:r w:rsidR="000D791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، </w:t>
      </w:r>
      <w:r w:rsidR="00505D25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مدتی بعد گفت که سالانه </w:t>
      </w:r>
      <w:r w:rsidR="007003E8" w:rsidRPr="009C499E">
        <w:rPr>
          <w:rFonts w:ascii="IRNazanin" w:hAnsi="IRNazanin" w:cs="B Zar" w:hint="cs"/>
          <w:sz w:val="22"/>
          <w:szCs w:val="22"/>
          <w:rtl/>
          <w:lang w:bidi="fa-IR"/>
        </w:rPr>
        <w:t>در کشور، بیش از</w:t>
      </w:r>
      <w:r w:rsidR="00CD6E5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3000 </w:t>
      </w:r>
      <w:r w:rsidR="000D7910" w:rsidRPr="009C499E">
        <w:rPr>
          <w:rFonts w:ascii="IRNazanin" w:hAnsi="IRNazanin" w:cs="B Zar" w:hint="cs"/>
          <w:sz w:val="22"/>
          <w:szCs w:val="22"/>
          <w:rtl/>
          <w:lang w:bidi="fa-IR"/>
        </w:rPr>
        <w:t>تن نیاز به پیوند گرده دارد</w:t>
      </w:r>
      <w:r w:rsidR="00DF575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؛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سه </w:t>
      </w:r>
      <w:r w:rsidR="0067026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سال بعد از 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تاسیس شفاخانه لقمان و پیوند گرده در این شفاخانه و خرید و فروش گسترده آن</w:t>
      </w:r>
      <w:r w:rsidR="0067026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، </w:t>
      </w:r>
      <w:r w:rsidR="00EA44C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وحیدالله مایار، سخنگوی وزارت صحت عامه، </w:t>
      </w:r>
      <w:r w:rsidR="00314E85" w:rsidRPr="009C499E">
        <w:rPr>
          <w:rFonts w:ascii="IRNazanin" w:hAnsi="IRNazanin" w:cs="B Zar" w:hint="cs"/>
          <w:sz w:val="22"/>
          <w:szCs w:val="22"/>
          <w:rtl/>
          <w:lang w:bidi="fa-IR"/>
        </w:rPr>
        <w:t>گفت: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</w:t>
      </w:r>
      <w:r w:rsidR="00314E85" w:rsidRPr="009C499E">
        <w:rPr>
          <w:rFonts w:ascii="IRNazanin" w:hAnsi="IRNazanin" w:cs="B Zar" w:hint="cs"/>
          <w:sz w:val="22"/>
          <w:szCs w:val="22"/>
          <w:rtl/>
          <w:lang w:bidi="fa-IR"/>
        </w:rPr>
        <w:t>هنوز شاهد خری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د و فروش کلیه در سطح کشور نبوده‏</w:t>
      </w:r>
      <w:r w:rsidR="00314E85" w:rsidRPr="009C499E">
        <w:rPr>
          <w:rFonts w:ascii="IRNazanin" w:hAnsi="IRNazanin" w:cs="B Zar" w:hint="cs"/>
          <w:sz w:val="22"/>
          <w:szCs w:val="22"/>
          <w:rtl/>
          <w:lang w:bidi="fa-IR"/>
        </w:rPr>
        <w:t>اند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.»</w:t>
      </w:r>
      <w:r w:rsidR="0067026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او </w:t>
      </w:r>
      <w:r w:rsidR="00F61C7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افتخارانه 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ادعا می‏کند</w:t>
      </w:r>
      <w:r w:rsidR="00F61C7E" w:rsidRPr="009C499E">
        <w:rPr>
          <w:rFonts w:ascii="IRNazanin" w:hAnsi="IRNazanin" w:cs="B Zar" w:hint="cs"/>
          <w:sz w:val="22"/>
          <w:szCs w:val="22"/>
          <w:rtl/>
          <w:lang w:bidi="fa-IR"/>
        </w:rPr>
        <w:t>: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«</w:t>
      </w:r>
      <w:r w:rsidR="00F61C7E" w:rsidRPr="009C499E">
        <w:rPr>
          <w:rFonts w:ascii="IRNazanin" w:hAnsi="IRNazanin" w:cs="B Zar" w:hint="cs"/>
          <w:sz w:val="22"/>
          <w:szCs w:val="22"/>
          <w:rtl/>
          <w:lang w:bidi="fa-IR"/>
        </w:rPr>
        <w:t>بیشتر از 96 درصد بیماران این بخش در داخل کشور تداوی شده و کمتر از 4 درصد به بیرون از کشور مراجعه می کنند.</w:t>
      </w:r>
      <w:r w:rsidR="002E7FE6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BB7C0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این ادعای مبالغه‏آمیز زمان مطرح می‏شود که در کل شفاخانه‏</w:t>
      </w:r>
      <w:r w:rsidR="006C375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های کشور </w:t>
      </w:r>
      <w:r w:rsidR="00BB7C0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فقط چند پایه دستگاه </w:t>
      </w:r>
      <w:r w:rsidR="006C375B" w:rsidRPr="009C499E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BB7C07" w:rsidRPr="009C499E">
        <w:rPr>
          <w:rFonts w:ascii="IRNazanin" w:hAnsi="IRNazanin" w:cs="B Zar" w:hint="cs"/>
          <w:sz w:val="22"/>
          <w:szCs w:val="22"/>
          <w:rtl/>
          <w:lang w:bidi="fa-IR"/>
        </w:rPr>
        <w:t>دیالیز</w:t>
      </w:r>
      <w:r w:rsidR="006C375B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BB7C0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وجود دارد</w:t>
      </w:r>
      <w:r w:rsidR="00F16485" w:rsidRPr="009C499E">
        <w:rPr>
          <w:rFonts w:ascii="IRNazanin" w:hAnsi="IRNazanin" w:cs="B Zar" w:hint="cs"/>
          <w:sz w:val="22"/>
          <w:szCs w:val="22"/>
          <w:rtl/>
          <w:lang w:bidi="fa-IR"/>
        </w:rPr>
        <w:t>!</w:t>
      </w:r>
    </w:p>
    <w:p w:rsidR="00785BD8" w:rsidRPr="009C499E" w:rsidRDefault="00BB7C07" w:rsidP="007025AB">
      <w:pPr>
        <w:bidi/>
        <w:spacing w:line="240" w:lineRule="auto"/>
        <w:jc w:val="both"/>
        <w:rPr>
          <w:rFonts w:ascii="IRNazanin" w:hAnsi="IRNazanin" w:cs="B Zar"/>
          <w:sz w:val="22"/>
          <w:szCs w:val="22"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>خلاصه،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47749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تجاوز و اشغالگری، جنگ و ناامنی، ستم، 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>فقر، ب</w:t>
      </w:r>
      <w:r w:rsidR="00477499" w:rsidRPr="009C499E">
        <w:rPr>
          <w:rFonts w:ascii="IRNazanin" w:hAnsi="IRNazanin" w:cs="B Zar" w:hint="cs"/>
          <w:sz w:val="22"/>
          <w:szCs w:val="22"/>
          <w:rtl/>
          <w:lang w:bidi="fa-IR"/>
        </w:rPr>
        <w:t>حران صحی، افغانستان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47749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 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>به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ویرانه‏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 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مبدل نموده است و </w:t>
      </w:r>
      <w:r w:rsidR="00DA33A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مردمان 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فقیر و 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>ستم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>دیده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‏ی مجبوراند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EB3F62" w:rsidRPr="009C499E">
        <w:rPr>
          <w:rFonts w:ascii="IRNazanin" w:hAnsi="IRNazanin" w:cs="B Zar" w:hint="cs"/>
          <w:sz w:val="22"/>
          <w:szCs w:val="22"/>
          <w:rtl/>
          <w:lang w:bidi="fa-IR"/>
        </w:rPr>
        <w:t>ب</w:t>
      </w:r>
      <w:r w:rsidR="00DA33AF" w:rsidRPr="009C499E">
        <w:rPr>
          <w:rFonts w:ascii="IRNazanin" w:hAnsi="IRNazanin" w:cs="B Zar" w:hint="cs"/>
          <w:sz w:val="22"/>
          <w:szCs w:val="22"/>
          <w:rtl/>
          <w:lang w:bidi="fa-IR"/>
        </w:rPr>
        <w:t>رای زنده ماندن</w:t>
      </w:r>
      <w:r w:rsidR="00477499" w:rsidRPr="009C499E">
        <w:rPr>
          <w:rFonts w:ascii="IRNazanin" w:hAnsi="IRNazanin" w:cs="B Zar" w:hint="cs"/>
          <w:sz w:val="22"/>
          <w:szCs w:val="22"/>
          <w:rtl/>
          <w:lang w:bidi="fa-IR"/>
        </w:rPr>
        <w:t>‏شان</w:t>
      </w:r>
      <w:r w:rsidR="00DA33AF" w:rsidRPr="009C499E">
        <w:rPr>
          <w:rFonts w:ascii="IRNazanin" w:hAnsi="IRNazanin" w:cs="B Zar" w:hint="cs"/>
          <w:sz w:val="22"/>
          <w:szCs w:val="22"/>
          <w:rtl/>
          <w:lang w:bidi="fa-IR"/>
        </w:rPr>
        <w:t>، اعضای بدن خود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DA33AF" w:rsidRPr="009C499E">
        <w:rPr>
          <w:rFonts w:ascii="IRNazanin" w:hAnsi="IRNazanin" w:cs="B Zar" w:hint="cs"/>
          <w:sz w:val="22"/>
          <w:szCs w:val="22"/>
          <w:rtl/>
          <w:lang w:bidi="fa-IR"/>
        </w:rPr>
        <w:t>را بفروشند.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«اداره هماهنگی کمک‏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>های بشردوستانه سازمان ملل متحد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در افغانستان گفته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است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>، شمار افراد نیازمند در این کشور در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یک سال گذشته دو برابر </w:t>
      </w:r>
      <w:r w:rsidR="0091667B" w:rsidRPr="009C499E">
        <w:rPr>
          <w:rFonts w:ascii="IRNazanin" w:hAnsi="IRNazanin" w:cs="B Zar" w:hint="cs"/>
          <w:sz w:val="22"/>
          <w:szCs w:val="22"/>
          <w:rtl/>
          <w:lang w:bidi="fa-IR"/>
        </w:rPr>
        <w:t>شده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،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به بیش از هجده میلیون نفر رسیده است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تقریبا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>ً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نیم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ی از کودکان این کشور با خطر سوء‏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تغذی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مواجه‏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>اند.</w:t>
      </w:r>
      <w:r w:rsidR="00F70C7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به راستی چرا 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>چنین وضعیت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کشور حاکم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است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؟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چرا مردم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>افغانستان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مجبوراند برای زنده</w:t>
      </w:r>
      <w:r w:rsidR="007025AB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ماندن اعضای بدن‏شان را بفروشند؟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D430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چون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منافع رژیم دست نشانده و </w:t>
      </w:r>
      <w:r w:rsidR="00D43067" w:rsidRPr="009C499E">
        <w:rPr>
          <w:rFonts w:ascii="IRNazanin" w:hAnsi="IRNazanin" w:cs="B Zar" w:hint="cs"/>
          <w:sz w:val="22"/>
          <w:szCs w:val="22"/>
          <w:rtl/>
          <w:lang w:bidi="fa-IR"/>
        </w:rPr>
        <w:t>اربابان امپریالیستی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‏</w:t>
      </w:r>
      <w:r w:rsidR="00D430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شان </w:t>
      </w:r>
      <w:r w:rsidR="00404B3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ضدیت با </w:t>
      </w:r>
      <w:r w:rsidR="00A7089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منافع </w:t>
      </w:r>
      <w:r w:rsidR="00404B3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مردم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قرار دارد و «</w:t>
      </w:r>
      <w:r w:rsidR="00404B30" w:rsidRPr="009C499E">
        <w:rPr>
          <w:rFonts w:ascii="IRNazanin" w:hAnsi="IRNazanin" w:cs="B Zar" w:hint="cs"/>
          <w:sz w:val="22"/>
          <w:szCs w:val="22"/>
          <w:rtl/>
          <w:lang w:bidi="fa-IR"/>
        </w:rPr>
        <w:t>بیداری مردم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404B3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>ناقوس مرگ دم و دستگاه آن‏</w:t>
      </w:r>
      <w:r w:rsidR="00792CE0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ها را 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>به صدا در خواهد آورد</w:t>
      </w:r>
      <w:r w:rsidR="00404B30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D4306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71512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موجودیت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این دولت مزدور 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>و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برادران طالبی‏</w:t>
      </w:r>
      <w:r w:rsidR="00715127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شان </w:t>
      </w:r>
      <w:r w:rsidR="00071119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وضعیت هولناک مردم ادامه خواهد یافت و </w:t>
      </w:r>
      <w:r w:rsidR="005F375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هیچ 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امید به بهبودی آن متصور </w:t>
      </w:r>
      <w:r w:rsidR="005F375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نیست. 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>خلق‏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>های افغانستان نباید با ا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>ین دو بدیل (</w:t>
      </w:r>
      <w:r w:rsidR="004535C7">
        <w:rPr>
          <w:rFonts w:ascii="IRNazanin" w:hAnsi="IRNazanin" w:cs="B Zar" w:hint="cs"/>
          <w:sz w:val="22"/>
          <w:szCs w:val="22"/>
          <w:rtl/>
          <w:lang w:bidi="fa-IR"/>
        </w:rPr>
        <w:t>«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>جمهوریت</w:t>
      </w:r>
      <w:r w:rsidR="004535C7">
        <w:rPr>
          <w:rFonts w:ascii="IRNazanin" w:hAnsi="IRNazanin" w:cs="B Zar" w:hint="cs"/>
          <w:sz w:val="22"/>
          <w:szCs w:val="22"/>
          <w:rtl/>
          <w:lang w:bidi="fa-IR"/>
        </w:rPr>
        <w:t>»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یا امار</w:t>
      </w:r>
      <w:r w:rsidR="00511076" w:rsidRPr="009C499E">
        <w:rPr>
          <w:rFonts w:ascii="IRNazanin" w:hAnsi="IRNazanin" w:cs="B Zar" w:hint="cs"/>
          <w:sz w:val="22"/>
          <w:szCs w:val="22"/>
          <w:rtl/>
          <w:lang w:bidi="fa-IR"/>
        </w:rPr>
        <w:t>ت) یا ترکیبی از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ا</w:t>
      </w:r>
      <w:r w:rsidR="0051107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ین دو مواجه 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>باشند.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وظیفه و رسالت کنونی ما 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>در کنار خلق‏</w:t>
      </w:r>
      <w:r w:rsidR="00511076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های کشور، 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تلاش و مبارزه برای اریه بدیل انقلابی و </w:t>
      </w:r>
      <w:r w:rsidR="007D5258" w:rsidRPr="009C499E">
        <w:rPr>
          <w:rFonts w:ascii="IRNazanin" w:hAnsi="IRNazanin" w:cs="B Zar" w:hint="cs"/>
          <w:sz w:val="22"/>
          <w:szCs w:val="22"/>
          <w:rtl/>
          <w:lang w:bidi="fa-IR"/>
        </w:rPr>
        <w:t>کمونیستی است؛ چون تا زمان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که ف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راتر از سیستم فعلی نیندیشیم </w:t>
      </w:r>
      <w:r w:rsidR="007D5258" w:rsidRPr="009C499E">
        <w:rPr>
          <w:rFonts w:ascii="IRNazanin" w:hAnsi="IRNazanin" w:cs="B Zar" w:hint="cs"/>
          <w:sz w:val="22"/>
          <w:szCs w:val="22"/>
          <w:rtl/>
          <w:lang w:bidi="fa-IR"/>
        </w:rPr>
        <w:t>و برای جهان بهتر مبارزه نکنیم،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دنیای فاقد </w:t>
      </w:r>
      <w:r w:rsidR="000144F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سود و سرمایه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به خودی خود به وجود نخواهد آمد. جهانی که در آن انسان مجبور نباشد بدن و اعضای 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بدن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خود </w:t>
      </w:r>
      <w:r w:rsidR="003D73E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را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>بفروشد.</w:t>
      </w:r>
      <w:r w:rsidR="00F704C4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9A175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برای حل بنیادی تمامی مشکلات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از جمله </w:t>
      </w:r>
      <w:r w:rsidR="00F47617" w:rsidRPr="009C499E">
        <w:rPr>
          <w:rFonts w:ascii="IRNazanin" w:hAnsi="IRNazanin" w:cs="B Zar" w:hint="cs"/>
          <w:sz w:val="22"/>
          <w:szCs w:val="22"/>
          <w:rtl/>
          <w:lang w:bidi="fa-IR"/>
        </w:rPr>
        <w:t>فقر و ناامنی</w:t>
      </w:r>
      <w:r w:rsidR="00DF72E8" w:rsidRPr="009C499E">
        <w:rPr>
          <w:rFonts w:ascii="IRNazanin" w:hAnsi="IRNazanin" w:cs="B Zar" w:hint="cs"/>
          <w:sz w:val="22"/>
          <w:szCs w:val="22"/>
          <w:rtl/>
          <w:lang w:bidi="fa-IR"/>
        </w:rPr>
        <w:t>، نیاز به</w:t>
      </w:r>
      <w:r w:rsidR="009A1753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مقاومت علیه نیروهای اشغالگر و </w:t>
      </w:r>
      <w:r w:rsidR="009C499E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در کل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انقلاب 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است. انقلاب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دمکراتیک نوین </w:t>
      </w:r>
      <w:r w:rsidR="00E27E4A" w:rsidRPr="009C499E">
        <w:rPr>
          <w:rFonts w:ascii="IRNazanin" w:hAnsi="IRNazanin" w:cs="B Zar" w:hint="cs"/>
          <w:sz w:val="22"/>
          <w:szCs w:val="22"/>
          <w:rtl/>
          <w:lang w:bidi="fa-IR"/>
        </w:rPr>
        <w:t>با جهت‏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گیری </w:t>
      </w:r>
      <w:r w:rsidR="00DF72E8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سوسیالیستی </w:t>
      </w:r>
      <w:r w:rsidR="0071799A" w:rsidRPr="009C499E">
        <w:rPr>
          <w:rFonts w:ascii="IRNazanin" w:hAnsi="IRNazanin" w:cs="B Zar" w:hint="cs"/>
          <w:sz w:val="22"/>
          <w:szCs w:val="22"/>
          <w:rtl/>
          <w:lang w:bidi="fa-IR"/>
        </w:rPr>
        <w:t>است</w:t>
      </w:r>
      <w:r w:rsidR="00F47617" w:rsidRPr="009C499E">
        <w:rPr>
          <w:rFonts w:ascii="IRNazanin" w:hAnsi="IRNazanin" w:cs="B Zar" w:hint="cs"/>
          <w:sz w:val="22"/>
          <w:szCs w:val="22"/>
          <w:rtl/>
          <w:lang w:bidi="fa-IR"/>
        </w:rPr>
        <w:t>.</w:t>
      </w:r>
      <w:r w:rsidR="00A1412F"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 </w:t>
      </w:r>
    </w:p>
    <w:p w:rsidR="001413E1" w:rsidRPr="009C499E" w:rsidRDefault="009C499E" w:rsidP="009C499E">
      <w:pPr>
        <w:bidi/>
        <w:spacing w:line="240" w:lineRule="auto"/>
        <w:jc w:val="center"/>
        <w:rPr>
          <w:rFonts w:ascii="IRNazanin" w:hAnsi="IRNazanin" w:cs="B Zar"/>
          <w:sz w:val="22"/>
          <w:szCs w:val="22"/>
          <w:rtl/>
          <w:lang w:bidi="fa-IR"/>
        </w:rPr>
      </w:pPr>
      <w:r w:rsidRPr="009C499E">
        <w:rPr>
          <w:rFonts w:ascii="IRNazanin" w:hAnsi="IRNazanin" w:cs="B Zar" w:hint="cs"/>
          <w:sz w:val="22"/>
          <w:szCs w:val="22"/>
          <w:rtl/>
          <w:lang w:bidi="fa-IR"/>
        </w:rPr>
        <w:t xml:space="preserve">28دلو </w:t>
      </w:r>
    </w:p>
    <w:sectPr w:rsidR="001413E1" w:rsidRPr="009C499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CC" w:rsidRDefault="007918CC" w:rsidP="00045E72">
      <w:pPr>
        <w:bidi/>
        <w:spacing w:after="0" w:line="240" w:lineRule="auto"/>
      </w:pPr>
      <w:r>
        <w:separator/>
      </w:r>
    </w:p>
  </w:endnote>
  <w:endnote w:type="continuationSeparator" w:id="0">
    <w:p w:rsidR="007918CC" w:rsidRDefault="007918CC" w:rsidP="00A113D0">
      <w:pPr>
        <w:spacing w:after="0" w:line="240" w:lineRule="auto"/>
      </w:pPr>
      <w:r>
        <w:continuationSeparator/>
      </w:r>
    </w:p>
  </w:endnote>
  <w:endnote w:id="1">
    <w:p w:rsidR="00A113D0" w:rsidRPr="009C499E" w:rsidRDefault="00A113D0" w:rsidP="009C499E">
      <w:pPr>
        <w:bidi/>
        <w:spacing w:line="240" w:lineRule="auto"/>
        <w:rPr>
          <w:rFonts w:ascii="IRNazanin" w:hAnsi="IRNazanin" w:cs="B Zar"/>
          <w:color w:val="000000" w:themeColor="text1"/>
          <w:sz w:val="24"/>
          <w:szCs w:val="24"/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</w:rPr>
        <w:t xml:space="preserve">. 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خبرگزاری،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اسپوتنیک 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«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بازار گرم گرده فروشی به خاطر فقر در هرات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»10 فبروری 2021</w:t>
      </w:r>
    </w:p>
  </w:endnote>
  <w:endnote w:id="2">
    <w:p w:rsidR="00504667" w:rsidRDefault="00504667" w:rsidP="009C499E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سایت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بی بی سی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«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فروش کلیه به خاطر تنگدستی در هرات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»،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9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C499E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فبروری 2021</w:t>
      </w:r>
    </w:p>
  </w:endnote>
  <w:endnote w:id="3">
    <w:p w:rsidR="00EE1489" w:rsidRDefault="00EE1489" w:rsidP="009C499E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 w:rsidR="009C499E">
        <w:rPr>
          <w:rFonts w:hint="cs"/>
          <w:rtl/>
        </w:rPr>
        <w:t xml:space="preserve">. همان منبع </w:t>
      </w:r>
    </w:p>
  </w:endnote>
  <w:endnote w:id="4">
    <w:p w:rsidR="00EE1489" w:rsidRDefault="00EE1489" w:rsidP="00EE1489">
      <w:pPr>
        <w:pStyle w:val="EndnoteText"/>
        <w:bidi/>
        <w:rPr>
          <w:rFonts w:ascii="IRNazanin" w:hAnsi="IRNazanin" w:cs="B Zar"/>
          <w:color w:val="000000" w:themeColor="text1"/>
          <w:sz w:val="24"/>
          <w:szCs w:val="24"/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.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بی بی سی</w:t>
      </w:r>
      <w:r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فارسی،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«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فروش کلیه به خاطر تنگدستی در هرات</w:t>
      </w:r>
      <w:r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» </w:t>
      </w:r>
      <w:r w:rsidRPr="00AD4A37"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>9</w:t>
      </w:r>
      <w:r>
        <w:rPr>
          <w:rFonts w:ascii="IRNazanin" w:hAnsi="IRNazanin" w:cs="B Zar" w:hint="cs"/>
          <w:color w:val="000000" w:themeColor="text1"/>
          <w:sz w:val="24"/>
          <w:szCs w:val="24"/>
          <w:rtl/>
          <w:lang w:bidi="fa-IR"/>
        </w:rPr>
        <w:t xml:space="preserve">  فبروری 2021</w:t>
      </w:r>
    </w:p>
    <w:p w:rsidR="00B40C34" w:rsidRDefault="00B40C34" w:rsidP="00B40C34">
      <w:pPr>
        <w:pStyle w:val="EndnoteText"/>
        <w:bidi/>
        <w:rPr>
          <w:rtl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Geeza Pro Regular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RT_Moala"/>
    <w:charset w:val="00"/>
    <w:family w:val="auto"/>
    <w:pitch w:val="variable"/>
    <w:sig w:usb0="00000000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CC" w:rsidRDefault="007918CC" w:rsidP="00A113D0">
      <w:pPr>
        <w:spacing w:after="0" w:line="240" w:lineRule="auto"/>
      </w:pPr>
      <w:r>
        <w:separator/>
      </w:r>
    </w:p>
  </w:footnote>
  <w:footnote w:type="continuationSeparator" w:id="0">
    <w:p w:rsidR="007918CC" w:rsidRDefault="007918CC" w:rsidP="00A1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6C"/>
    <w:rsid w:val="000144FA"/>
    <w:rsid w:val="000361BF"/>
    <w:rsid w:val="00045E72"/>
    <w:rsid w:val="00051563"/>
    <w:rsid w:val="0005651F"/>
    <w:rsid w:val="00071119"/>
    <w:rsid w:val="000A78E3"/>
    <w:rsid w:val="000D5F5D"/>
    <w:rsid w:val="000D7910"/>
    <w:rsid w:val="000F3D26"/>
    <w:rsid w:val="000F748A"/>
    <w:rsid w:val="00131F4E"/>
    <w:rsid w:val="001413E1"/>
    <w:rsid w:val="00160C80"/>
    <w:rsid w:val="00174E04"/>
    <w:rsid w:val="0018137C"/>
    <w:rsid w:val="00183AA7"/>
    <w:rsid w:val="001B4D24"/>
    <w:rsid w:val="002246EE"/>
    <w:rsid w:val="00245824"/>
    <w:rsid w:val="002A2F9B"/>
    <w:rsid w:val="002E7FE6"/>
    <w:rsid w:val="00310E10"/>
    <w:rsid w:val="00314E85"/>
    <w:rsid w:val="00367C20"/>
    <w:rsid w:val="00382106"/>
    <w:rsid w:val="003A55E0"/>
    <w:rsid w:val="003D4989"/>
    <w:rsid w:val="003D73E3"/>
    <w:rsid w:val="003E2D31"/>
    <w:rsid w:val="003F0E87"/>
    <w:rsid w:val="00404B30"/>
    <w:rsid w:val="00441384"/>
    <w:rsid w:val="00442EC5"/>
    <w:rsid w:val="004535C7"/>
    <w:rsid w:val="004640E5"/>
    <w:rsid w:val="00477499"/>
    <w:rsid w:val="004943D0"/>
    <w:rsid w:val="004D5DD8"/>
    <w:rsid w:val="004E6BD9"/>
    <w:rsid w:val="004E6F2F"/>
    <w:rsid w:val="00504667"/>
    <w:rsid w:val="00505D25"/>
    <w:rsid w:val="00511076"/>
    <w:rsid w:val="0051437A"/>
    <w:rsid w:val="0054352B"/>
    <w:rsid w:val="005A1B57"/>
    <w:rsid w:val="005A7978"/>
    <w:rsid w:val="005B6695"/>
    <w:rsid w:val="005C1BFB"/>
    <w:rsid w:val="005F1013"/>
    <w:rsid w:val="005F310B"/>
    <w:rsid w:val="005F3754"/>
    <w:rsid w:val="005F7ADF"/>
    <w:rsid w:val="00602379"/>
    <w:rsid w:val="00607BC2"/>
    <w:rsid w:val="00647E4E"/>
    <w:rsid w:val="00670264"/>
    <w:rsid w:val="00687884"/>
    <w:rsid w:val="006B0A03"/>
    <w:rsid w:val="006C375B"/>
    <w:rsid w:val="006E5B88"/>
    <w:rsid w:val="007003E8"/>
    <w:rsid w:val="007025AB"/>
    <w:rsid w:val="00715127"/>
    <w:rsid w:val="00716DBD"/>
    <w:rsid w:val="0071799A"/>
    <w:rsid w:val="00720A10"/>
    <w:rsid w:val="00741585"/>
    <w:rsid w:val="0075572F"/>
    <w:rsid w:val="00783FE7"/>
    <w:rsid w:val="00785BD8"/>
    <w:rsid w:val="00786A07"/>
    <w:rsid w:val="007918CC"/>
    <w:rsid w:val="00792CE0"/>
    <w:rsid w:val="00793A63"/>
    <w:rsid w:val="00794C91"/>
    <w:rsid w:val="007D2579"/>
    <w:rsid w:val="007D5258"/>
    <w:rsid w:val="007F4696"/>
    <w:rsid w:val="008076CA"/>
    <w:rsid w:val="00817ECC"/>
    <w:rsid w:val="008449D8"/>
    <w:rsid w:val="008B1AE1"/>
    <w:rsid w:val="008B31B9"/>
    <w:rsid w:val="008D2D9F"/>
    <w:rsid w:val="008E100E"/>
    <w:rsid w:val="008E6794"/>
    <w:rsid w:val="008F52F7"/>
    <w:rsid w:val="0091667B"/>
    <w:rsid w:val="00916FBC"/>
    <w:rsid w:val="009369B3"/>
    <w:rsid w:val="0096018B"/>
    <w:rsid w:val="00961FC4"/>
    <w:rsid w:val="009A1753"/>
    <w:rsid w:val="009A49DD"/>
    <w:rsid w:val="009C499E"/>
    <w:rsid w:val="009D2D74"/>
    <w:rsid w:val="009F7D85"/>
    <w:rsid w:val="00A113D0"/>
    <w:rsid w:val="00A1412F"/>
    <w:rsid w:val="00A23F19"/>
    <w:rsid w:val="00A503C9"/>
    <w:rsid w:val="00A556B2"/>
    <w:rsid w:val="00A61718"/>
    <w:rsid w:val="00A70894"/>
    <w:rsid w:val="00A70C64"/>
    <w:rsid w:val="00A77F60"/>
    <w:rsid w:val="00A87C46"/>
    <w:rsid w:val="00A93D75"/>
    <w:rsid w:val="00AB0FCC"/>
    <w:rsid w:val="00AD4A37"/>
    <w:rsid w:val="00AD539C"/>
    <w:rsid w:val="00AF691F"/>
    <w:rsid w:val="00B2384C"/>
    <w:rsid w:val="00B40C34"/>
    <w:rsid w:val="00B55F08"/>
    <w:rsid w:val="00B61765"/>
    <w:rsid w:val="00B82D91"/>
    <w:rsid w:val="00BB7C07"/>
    <w:rsid w:val="00BC1C49"/>
    <w:rsid w:val="00BC4087"/>
    <w:rsid w:val="00C24F3D"/>
    <w:rsid w:val="00C33E1C"/>
    <w:rsid w:val="00C74C49"/>
    <w:rsid w:val="00C96B31"/>
    <w:rsid w:val="00CC50C8"/>
    <w:rsid w:val="00CC51A3"/>
    <w:rsid w:val="00CD6E5A"/>
    <w:rsid w:val="00CF4552"/>
    <w:rsid w:val="00CF46D6"/>
    <w:rsid w:val="00CF5787"/>
    <w:rsid w:val="00D02DBD"/>
    <w:rsid w:val="00D03BBE"/>
    <w:rsid w:val="00D43067"/>
    <w:rsid w:val="00D577F4"/>
    <w:rsid w:val="00D60F97"/>
    <w:rsid w:val="00D919E1"/>
    <w:rsid w:val="00DA33AF"/>
    <w:rsid w:val="00DC4536"/>
    <w:rsid w:val="00DE3493"/>
    <w:rsid w:val="00DE4D97"/>
    <w:rsid w:val="00DF5753"/>
    <w:rsid w:val="00DF72E8"/>
    <w:rsid w:val="00E128FA"/>
    <w:rsid w:val="00E27E4A"/>
    <w:rsid w:val="00E41B87"/>
    <w:rsid w:val="00EA44CA"/>
    <w:rsid w:val="00EA6EAD"/>
    <w:rsid w:val="00EB3F62"/>
    <w:rsid w:val="00EC508F"/>
    <w:rsid w:val="00EC5C1F"/>
    <w:rsid w:val="00ED0E84"/>
    <w:rsid w:val="00ED3F12"/>
    <w:rsid w:val="00ED7935"/>
    <w:rsid w:val="00EE1489"/>
    <w:rsid w:val="00EE3510"/>
    <w:rsid w:val="00F10686"/>
    <w:rsid w:val="00F16485"/>
    <w:rsid w:val="00F2153A"/>
    <w:rsid w:val="00F21CC0"/>
    <w:rsid w:val="00F23B64"/>
    <w:rsid w:val="00F254D1"/>
    <w:rsid w:val="00F33D3B"/>
    <w:rsid w:val="00F4211A"/>
    <w:rsid w:val="00F42B0E"/>
    <w:rsid w:val="00F47617"/>
    <w:rsid w:val="00F61C7E"/>
    <w:rsid w:val="00F704C4"/>
    <w:rsid w:val="00F70C7B"/>
    <w:rsid w:val="00F75B37"/>
    <w:rsid w:val="00F76EAF"/>
    <w:rsid w:val="00F9586C"/>
    <w:rsid w:val="00FB171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79"/>
  </w:style>
  <w:style w:type="paragraph" w:styleId="Heading1">
    <w:name w:val="heading 1"/>
    <w:basedOn w:val="Normal"/>
    <w:next w:val="Normal"/>
    <w:link w:val="Heading1Char"/>
    <w:uiPriority w:val="9"/>
    <w:qFormat/>
    <w:rsid w:val="0060237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37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7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37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37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37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37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0237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23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237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37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37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02379"/>
    <w:rPr>
      <w:b/>
      <w:bCs/>
    </w:rPr>
  </w:style>
  <w:style w:type="character" w:styleId="Emphasis">
    <w:name w:val="Emphasis"/>
    <w:basedOn w:val="DefaultParagraphFont"/>
    <w:uiPriority w:val="20"/>
    <w:qFormat/>
    <w:rsid w:val="00602379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6023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379"/>
  </w:style>
  <w:style w:type="paragraph" w:styleId="Quote">
    <w:name w:val="Quote"/>
    <w:basedOn w:val="Normal"/>
    <w:next w:val="Normal"/>
    <w:link w:val="QuoteChar"/>
    <w:uiPriority w:val="29"/>
    <w:qFormat/>
    <w:rsid w:val="0060237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23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37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37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023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237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60237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237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0237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379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C508F"/>
    <w:pPr>
      <w:widowControl w:val="0"/>
      <w:spacing w:after="100" w:line="480" w:lineRule="auto"/>
    </w:pPr>
    <w:rPr>
      <w:rFonts w:ascii="B Nazanin" w:eastAsia="Times New Roman" w:hAnsi="B Nazanin" w:cs="Geeza Pro Regular"/>
      <w:sz w:val="24"/>
      <w:szCs w:val="20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3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3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79"/>
  </w:style>
  <w:style w:type="paragraph" w:styleId="Heading1">
    <w:name w:val="heading 1"/>
    <w:basedOn w:val="Normal"/>
    <w:next w:val="Normal"/>
    <w:link w:val="Heading1Char"/>
    <w:uiPriority w:val="9"/>
    <w:qFormat/>
    <w:rsid w:val="0060237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37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37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7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37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37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37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37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37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0237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023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237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37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379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02379"/>
    <w:rPr>
      <w:b/>
      <w:bCs/>
    </w:rPr>
  </w:style>
  <w:style w:type="character" w:styleId="Emphasis">
    <w:name w:val="Emphasis"/>
    <w:basedOn w:val="DefaultParagraphFont"/>
    <w:uiPriority w:val="20"/>
    <w:qFormat/>
    <w:rsid w:val="00602379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6023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379"/>
  </w:style>
  <w:style w:type="paragraph" w:styleId="Quote">
    <w:name w:val="Quote"/>
    <w:basedOn w:val="Normal"/>
    <w:next w:val="Normal"/>
    <w:link w:val="QuoteChar"/>
    <w:uiPriority w:val="29"/>
    <w:qFormat/>
    <w:rsid w:val="0060237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023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37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379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023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0237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60237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237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0237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379"/>
    <w:pPr>
      <w:outlineLvl w:val="9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C508F"/>
    <w:pPr>
      <w:widowControl w:val="0"/>
      <w:spacing w:after="100" w:line="480" w:lineRule="auto"/>
    </w:pPr>
    <w:rPr>
      <w:rFonts w:ascii="B Nazanin" w:eastAsia="Times New Roman" w:hAnsi="B Nazanin" w:cs="Geeza Pro Regular"/>
      <w:sz w:val="24"/>
      <w:szCs w:val="20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3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13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13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6B12-452B-452F-A2DD-4CC852A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Kamyar</cp:lastModifiedBy>
  <cp:revision>141</cp:revision>
  <cp:lastPrinted>2021-03-11T05:27:00Z</cp:lastPrinted>
  <dcterms:created xsi:type="dcterms:W3CDTF">2021-02-16T06:09:00Z</dcterms:created>
  <dcterms:modified xsi:type="dcterms:W3CDTF">2021-03-11T05:49:00Z</dcterms:modified>
</cp:coreProperties>
</file>